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Aan: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EMAILARES VERHUURDER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Betreft: Vochtschade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&lt;ADRES&gt;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Geachte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&lt;NAAM VERHUURDER&gt;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 deze brief vraag ik uw aandacht voor het volgende. De woning die ik van u huur heeft vochtschade door lekkage.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Ik vraag u om de vochtschade te herstellen in mijn woning aan de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&lt;ADRES&gt;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&lt;WOONPLAATS&gt;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Ik zie uw reactie met belangstelling tegemoet.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 vriendelijke groet,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&lt;NAAM BEWONER&gt;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&lt;OPTIONEEL TELEFOONNUMMER&gt;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BIJLAGE: &lt;FOTO’S VAN SCHIMMEL EN VOCHTSCHADE&gt;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